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F" w:rsidRPr="00A16ABF" w:rsidRDefault="00A16ABF" w:rsidP="00A16ABF">
      <w:pPr>
        <w:jc w:val="center"/>
        <w:rPr>
          <w:rFonts w:ascii="Calibri" w:eastAsia="Calibri" w:hAnsi="Calibri" w:cs="Arial"/>
          <w:b/>
          <w:bCs/>
          <w:sz w:val="44"/>
          <w:szCs w:val="44"/>
        </w:rPr>
      </w:pPr>
      <w:r w:rsidRPr="00A16ABF">
        <w:rPr>
          <w:rFonts w:ascii="Calibri" w:eastAsia="Calibri" w:hAnsi="Calibri" w:cs="Arial"/>
          <w:b/>
          <w:bCs/>
          <w:sz w:val="44"/>
          <w:szCs w:val="44"/>
        </w:rPr>
        <w:t xml:space="preserve">An aberrant Origin of the Right Hepatic Artery: </w:t>
      </w:r>
    </w:p>
    <w:p w:rsidR="00A16ABF" w:rsidRPr="00A16ABF" w:rsidRDefault="00A16ABF" w:rsidP="00A16ABF">
      <w:pPr>
        <w:jc w:val="center"/>
        <w:rPr>
          <w:rFonts w:ascii="Calibri" w:eastAsia="Calibri" w:hAnsi="Calibri" w:cs="Arial"/>
          <w:b/>
          <w:bCs/>
          <w:sz w:val="44"/>
          <w:szCs w:val="44"/>
        </w:rPr>
      </w:pPr>
      <w:r w:rsidRPr="00A16ABF">
        <w:rPr>
          <w:rFonts w:ascii="Calibri" w:eastAsia="Calibri" w:hAnsi="Calibri" w:cs="Arial"/>
          <w:b/>
          <w:bCs/>
          <w:sz w:val="44"/>
          <w:szCs w:val="44"/>
        </w:rPr>
        <w:t>A Rare Anatomic Variation.</w:t>
      </w:r>
    </w:p>
    <w:p w:rsidR="00A16ABF" w:rsidRPr="00A16ABF" w:rsidRDefault="00A16ABF" w:rsidP="00A16ABF">
      <w:pPr>
        <w:jc w:val="center"/>
        <w:rPr>
          <w:rFonts w:ascii="Calibri" w:eastAsia="Calibri" w:hAnsi="Calibri" w:cs="Arial"/>
          <w:b/>
          <w:bCs/>
        </w:rPr>
      </w:pPr>
      <w:r w:rsidRPr="00A16ABF">
        <w:rPr>
          <w:rFonts w:ascii="Calibri" w:eastAsia="Calibri" w:hAnsi="Calibri" w:cs="Arial"/>
          <w:b/>
          <w:bCs/>
          <w:sz w:val="44"/>
          <w:szCs w:val="44"/>
        </w:rPr>
        <w:t>And its clinical application</w:t>
      </w:r>
    </w:p>
    <w:p w:rsidR="00A16ABF" w:rsidRPr="00A16ABF" w:rsidRDefault="00A16ABF" w:rsidP="00A16ABF">
      <w:pPr>
        <w:spacing w:line="360" w:lineRule="auto"/>
        <w:jc w:val="center"/>
        <w:rPr>
          <w:rFonts w:ascii="Calibri" w:eastAsia="Calibri" w:hAnsi="Calibri" w:cs="Arial"/>
          <w:b/>
          <w:bCs/>
          <w:sz w:val="28"/>
          <w:szCs w:val="28"/>
        </w:rPr>
      </w:pPr>
      <w:r w:rsidRPr="00A16ABF">
        <w:rPr>
          <w:rFonts w:ascii="Calibri" w:eastAsia="Calibri" w:hAnsi="Calibri" w:cs="Arial"/>
          <w:b/>
          <w:bCs/>
          <w:sz w:val="24"/>
          <w:szCs w:val="24"/>
        </w:rPr>
        <w:t>Sanaa Al-</w:t>
      </w:r>
      <w:proofErr w:type="spellStart"/>
      <w:r w:rsidRPr="00A16ABF">
        <w:rPr>
          <w:rFonts w:ascii="Calibri" w:eastAsia="Calibri" w:hAnsi="Calibri" w:cs="Arial"/>
          <w:b/>
          <w:bCs/>
          <w:sz w:val="24"/>
          <w:szCs w:val="24"/>
        </w:rPr>
        <w:t>Shaarawy</w:t>
      </w:r>
      <w:proofErr w:type="spellEnd"/>
      <w:r w:rsidRPr="00A16ABF">
        <w:rPr>
          <w:rFonts w:ascii="Calibri" w:eastAsia="Calibri" w:hAnsi="Calibri" w:cs="Arial"/>
          <w:b/>
          <w:bCs/>
          <w:sz w:val="24"/>
          <w:szCs w:val="24"/>
        </w:rPr>
        <w:t xml:space="preserve">, </w:t>
      </w:r>
      <w:proofErr w:type="spellStart"/>
      <w:r w:rsidRPr="00A16ABF">
        <w:rPr>
          <w:rFonts w:ascii="Calibri" w:eastAsia="Calibri" w:hAnsi="Calibri" w:cs="Arial"/>
          <w:b/>
          <w:bCs/>
          <w:sz w:val="24"/>
          <w:szCs w:val="24"/>
        </w:rPr>
        <w:t>Essam</w:t>
      </w:r>
      <w:proofErr w:type="spellEnd"/>
      <w:r w:rsidRPr="00A16ABF">
        <w:rPr>
          <w:rFonts w:ascii="Calibri" w:eastAsia="Calibri" w:hAnsi="Calibri" w:cs="Arial"/>
          <w:b/>
          <w:bCs/>
          <w:sz w:val="24"/>
          <w:szCs w:val="24"/>
        </w:rPr>
        <w:t xml:space="preserve"> </w:t>
      </w:r>
      <w:proofErr w:type="spellStart"/>
      <w:r w:rsidRPr="00A16ABF">
        <w:rPr>
          <w:rFonts w:ascii="Calibri" w:eastAsia="Calibri" w:hAnsi="Calibri" w:cs="Arial"/>
          <w:b/>
          <w:bCs/>
          <w:sz w:val="24"/>
          <w:szCs w:val="24"/>
        </w:rPr>
        <w:t>Eldin</w:t>
      </w:r>
      <w:proofErr w:type="spellEnd"/>
      <w:r w:rsidRPr="00A16ABF">
        <w:rPr>
          <w:rFonts w:ascii="Calibri" w:eastAsia="Calibri" w:hAnsi="Calibri" w:cs="Arial"/>
          <w:b/>
          <w:bCs/>
          <w:sz w:val="24"/>
          <w:szCs w:val="24"/>
        </w:rPr>
        <w:t xml:space="preserve"> </w:t>
      </w:r>
      <w:proofErr w:type="spellStart"/>
      <w:r w:rsidRPr="00A16ABF">
        <w:rPr>
          <w:rFonts w:ascii="Calibri" w:eastAsia="Calibri" w:hAnsi="Calibri" w:cs="Arial"/>
          <w:b/>
          <w:bCs/>
          <w:sz w:val="24"/>
          <w:szCs w:val="24"/>
        </w:rPr>
        <w:t>Abdelhady</w:t>
      </w:r>
      <w:proofErr w:type="spellEnd"/>
      <w:r w:rsidRPr="00A16ABF">
        <w:rPr>
          <w:rFonts w:ascii="Calibri" w:eastAsia="Calibri" w:hAnsi="Calibri" w:cs="Arial"/>
          <w:b/>
          <w:bCs/>
          <w:sz w:val="24"/>
          <w:szCs w:val="24"/>
        </w:rPr>
        <w:t xml:space="preserve"> </w:t>
      </w:r>
      <w:proofErr w:type="spellStart"/>
      <w:r w:rsidRPr="00A16ABF">
        <w:rPr>
          <w:rFonts w:ascii="Calibri" w:eastAsia="Calibri" w:hAnsi="Calibri" w:cs="Arial"/>
          <w:b/>
          <w:bCs/>
          <w:sz w:val="24"/>
          <w:szCs w:val="24"/>
        </w:rPr>
        <w:t>Salama</w:t>
      </w:r>
      <w:proofErr w:type="spellEnd"/>
    </w:p>
    <w:p w:rsidR="00A16ABF" w:rsidRPr="00A16ABF" w:rsidRDefault="00A16ABF" w:rsidP="00A16ABF">
      <w:pPr>
        <w:spacing w:line="360" w:lineRule="auto"/>
        <w:jc w:val="center"/>
        <w:rPr>
          <w:rFonts w:ascii="Minion Pro Capt" w:eastAsia="Calibri" w:hAnsi="Minion Pro Capt" w:cs="Minion Pro Capt"/>
          <w:sz w:val="19"/>
          <w:szCs w:val="19"/>
        </w:rPr>
      </w:pPr>
      <w:r w:rsidRPr="00A16ABF">
        <w:rPr>
          <w:rFonts w:ascii="Minion Pro Capt" w:eastAsia="Calibri" w:hAnsi="Minion Pro Capt" w:cs="Minion Pro Capt"/>
          <w:sz w:val="19"/>
          <w:szCs w:val="19"/>
        </w:rPr>
        <w:t>, College of Medicine</w:t>
      </w:r>
      <w:r w:rsidRPr="00A16ABF">
        <w:rPr>
          <w:rFonts w:ascii="Minion Pro Capt" w:eastAsia="Calibri" w:hAnsi="Minion Pro Capt" w:cs="Minion Pro Capt"/>
          <w:sz w:val="20"/>
          <w:szCs w:val="20"/>
        </w:rPr>
        <w:t xml:space="preserve"> Anatomy Department</w:t>
      </w:r>
      <w:r w:rsidRPr="00A16ABF">
        <w:rPr>
          <w:rFonts w:ascii="Minion Pro Capt" w:eastAsia="Calibri" w:hAnsi="Minion Pro Capt" w:cs="Minion Pro Capt"/>
          <w:sz w:val="19"/>
          <w:szCs w:val="19"/>
        </w:rPr>
        <w:t>, King Saud University</w:t>
      </w:r>
    </w:p>
    <w:p w:rsidR="00A16ABF" w:rsidRPr="00A16ABF" w:rsidRDefault="00A16ABF" w:rsidP="00A16ABF">
      <w:pPr>
        <w:spacing w:line="360" w:lineRule="auto"/>
        <w:jc w:val="center"/>
        <w:rPr>
          <w:rFonts w:ascii="Minion Pro Capt" w:eastAsia="Calibri" w:hAnsi="Minion Pro Capt" w:cs="Minion Pro Capt"/>
          <w:sz w:val="19"/>
          <w:szCs w:val="19"/>
        </w:rPr>
      </w:pPr>
      <w:r w:rsidRPr="00A16ABF">
        <w:rPr>
          <w:rFonts w:ascii="Minion Pro Capt" w:eastAsia="Calibri" w:hAnsi="Minion Pro Capt" w:cs="Minion Pro Capt"/>
          <w:sz w:val="19"/>
          <w:szCs w:val="19"/>
        </w:rPr>
        <w:t xml:space="preserve"> Riyadh - Kingdom of Saudi Arabia </w:t>
      </w:r>
    </w:p>
    <w:p w:rsidR="00A16ABF" w:rsidRPr="007C0049" w:rsidRDefault="00A16ABF" w:rsidP="00A16ABF">
      <w:pPr>
        <w:rPr>
          <w:rFonts w:ascii="Times New Roman" w:eastAsia="Calibri" w:hAnsi="Times New Roman" w:cs="Times New Roman"/>
          <w:b/>
          <w:bCs/>
          <w:sz w:val="28"/>
          <w:szCs w:val="28"/>
        </w:rPr>
      </w:pPr>
      <w:bookmarkStart w:id="0" w:name="_GoBack"/>
      <w:r w:rsidRPr="007C0049">
        <w:rPr>
          <w:rFonts w:ascii="Times New Roman" w:eastAsia="Calibri" w:hAnsi="Times New Roman" w:cs="Times New Roman"/>
          <w:b/>
          <w:bCs/>
          <w:sz w:val="28"/>
          <w:szCs w:val="28"/>
        </w:rPr>
        <w:t xml:space="preserve">Abstract: </w:t>
      </w:r>
    </w:p>
    <w:bookmarkEnd w:id="0"/>
    <w:p w:rsidR="00A16ABF" w:rsidRPr="007C0049" w:rsidRDefault="00A16ABF" w:rsidP="00A16ABF">
      <w:pPr>
        <w:autoSpaceDE w:val="0"/>
        <w:autoSpaceDN w:val="0"/>
        <w:adjustRightInd w:val="0"/>
        <w:spacing w:after="0" w:line="240" w:lineRule="auto"/>
        <w:rPr>
          <w:rFonts w:ascii="Times New Roman" w:eastAsia="Calibri" w:hAnsi="Times New Roman" w:cs="Times New Roman"/>
          <w:sz w:val="24"/>
          <w:szCs w:val="24"/>
        </w:rPr>
      </w:pPr>
      <w:r w:rsidRPr="007C0049">
        <w:rPr>
          <w:rFonts w:ascii="Times New Roman" w:eastAsia="Calibri" w:hAnsi="Times New Roman" w:cs="Times New Roman"/>
          <w:sz w:val="24"/>
          <w:szCs w:val="24"/>
        </w:rPr>
        <w:t xml:space="preserve">The right hepatic artery is an important arterial supply to right lobe of the liver. And the knowledge of the normal anatomy and anatomical variations of the right hepatic artery is essential to perfume, and will decrease morbidity, and also help to decrease the number of complications of hepatobiliary surgery. This study was conducted on eleven human cadavers, which were obtained from the routine autopsies at the dissection room of the Anatomy Department. During dissection of the eleven cadaveric livers, we found a case with an exceptional anatomic variation; a replaced right hepatic artery (RRHA) coming off the superior mesenteric artery (SMA), directly to the hepatic right lobe passing through the </w:t>
      </w:r>
      <w:proofErr w:type="spellStart"/>
      <w:r w:rsidRPr="007C0049">
        <w:rPr>
          <w:rFonts w:ascii="Times New Roman" w:eastAsia="Calibri" w:hAnsi="Times New Roman" w:cs="Times New Roman"/>
          <w:sz w:val="24"/>
          <w:szCs w:val="24"/>
        </w:rPr>
        <w:t>Calot’s</w:t>
      </w:r>
      <w:proofErr w:type="spellEnd"/>
      <w:r w:rsidRPr="007C0049">
        <w:rPr>
          <w:rFonts w:ascii="Times New Roman" w:eastAsia="Calibri" w:hAnsi="Times New Roman" w:cs="Times New Roman"/>
          <w:sz w:val="24"/>
          <w:szCs w:val="24"/>
        </w:rPr>
        <w:t xml:space="preserve"> triangle, crossing behind the common hepatic duct (CHD). </w:t>
      </w:r>
      <w:r w:rsidRPr="007C0049">
        <w:rPr>
          <w:rFonts w:ascii="Times New Roman" w:eastAsia="Calibri" w:hAnsi="Times New Roman" w:cs="Times New Roman"/>
          <w:b/>
          <w:bCs/>
          <w:sz w:val="24"/>
          <w:szCs w:val="24"/>
        </w:rPr>
        <w:t>Our objective</w:t>
      </w:r>
      <w:r w:rsidRPr="007C0049">
        <w:rPr>
          <w:rFonts w:ascii="Times New Roman" w:eastAsia="Calibri" w:hAnsi="Times New Roman" w:cs="Times New Roman"/>
          <w:sz w:val="24"/>
          <w:szCs w:val="24"/>
        </w:rPr>
        <w:t xml:space="preserve"> is to draw much attention for this particularly anatomic variation of the origin of the RRHA as well as its clinical importance in order to ensuing that no damage will be made during gastrointestinal and hepatobiliary surgery.</w:t>
      </w:r>
    </w:p>
    <w:p w:rsidR="00A16ABF" w:rsidRPr="007C0049" w:rsidRDefault="00A16ABF" w:rsidP="00A16ABF">
      <w:pPr>
        <w:rPr>
          <w:rFonts w:ascii="Times New Roman" w:eastAsia="Calibri" w:hAnsi="Times New Roman" w:cs="Times New Roman"/>
          <w:sz w:val="24"/>
          <w:szCs w:val="24"/>
        </w:rPr>
      </w:pPr>
      <w:r w:rsidRPr="007C0049">
        <w:rPr>
          <w:rFonts w:ascii="Times New Roman" w:eastAsia="Calibri" w:hAnsi="Times New Roman" w:cs="Times New Roman"/>
          <w:b/>
          <w:bCs/>
          <w:i/>
          <w:iCs/>
          <w:sz w:val="24"/>
          <w:szCs w:val="24"/>
        </w:rPr>
        <w:t xml:space="preserve">Keywords: </w:t>
      </w:r>
      <w:r w:rsidRPr="007C0049">
        <w:rPr>
          <w:rFonts w:ascii="Times New Roman" w:eastAsia="Calibri" w:hAnsi="Times New Roman" w:cs="Times New Roman"/>
          <w:sz w:val="24"/>
          <w:szCs w:val="24"/>
        </w:rPr>
        <w:t xml:space="preserve">Right hepatic artery, anatomic variation, superior mesenteric artery, </w:t>
      </w:r>
      <w:proofErr w:type="spellStart"/>
      <w:r w:rsidRPr="007C0049">
        <w:rPr>
          <w:rFonts w:ascii="Times New Roman" w:eastAsia="Calibri" w:hAnsi="Times New Roman" w:cs="Times New Roman"/>
          <w:sz w:val="24"/>
          <w:szCs w:val="24"/>
        </w:rPr>
        <w:t>Calot’s</w:t>
      </w:r>
      <w:proofErr w:type="spellEnd"/>
      <w:r w:rsidRPr="007C0049">
        <w:rPr>
          <w:rFonts w:ascii="Times New Roman" w:eastAsia="Calibri" w:hAnsi="Times New Roman" w:cs="Times New Roman"/>
          <w:sz w:val="24"/>
          <w:szCs w:val="24"/>
        </w:rPr>
        <w:t xml:space="preserve"> triangle, hepatobiliary surgery.</w:t>
      </w:r>
    </w:p>
    <w:p w:rsidR="004B298A" w:rsidRDefault="004B298A"/>
    <w:sectPr w:rsidR="004B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nion Pro Capt">
    <w:altName w:val="Minion Pro Cap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F"/>
    <w:rsid w:val="004B298A"/>
    <w:rsid w:val="007C0049"/>
    <w:rsid w:val="00A16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5466-69CE-4F4D-B292-4F86CDE6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Sameerah Shaheen</cp:lastModifiedBy>
  <cp:revision>2</cp:revision>
  <dcterms:created xsi:type="dcterms:W3CDTF">2021-11-25T08:07:00Z</dcterms:created>
  <dcterms:modified xsi:type="dcterms:W3CDTF">2021-11-25T08:07:00Z</dcterms:modified>
</cp:coreProperties>
</file>